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435" w:rsidRPr="00265313" w:rsidRDefault="00EF7435" w:rsidP="00265313">
      <w:pPr>
        <w:spacing w:line="360" w:lineRule="auto"/>
        <w:jc w:val="both"/>
        <w:rPr>
          <w:rFonts w:ascii="Verdana" w:hAnsi="Verdana"/>
          <w:sz w:val="28"/>
          <w:szCs w:val="28"/>
        </w:rPr>
      </w:pPr>
      <w:r w:rsidRPr="00265313">
        <w:rPr>
          <w:rFonts w:ascii="Verdana" w:hAnsi="Verdana"/>
          <w:noProof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27.75pt;margin-top:9pt;width:246pt;height:18pt;z-index:251658240" fillcolor="black">
            <v:shadow color="#868686"/>
            <v:textpath style="font-family:&quot;Arial&quot;;v-text-kern:t" trim="t" fitpath="t" string="А. Н. Толстой (1882 - 1945)"/>
          </v:shape>
        </w:pict>
      </w:r>
      <w:r w:rsidR="00AD5206">
        <w:rPr>
          <w:rFonts w:ascii="Verdana" w:hAnsi="Verdana"/>
          <w:noProof/>
          <w:sz w:val="28"/>
          <w:szCs w:val="28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476375" cy="1952625"/>
            <wp:effectExtent l="19050" t="0" r="9525" b="0"/>
            <wp:wrapTight wrapText="bothSides">
              <wp:wrapPolygon edited="0">
                <wp:start x="-279" y="0"/>
                <wp:lineTo x="-279" y="21495"/>
                <wp:lineTo x="21739" y="21495"/>
                <wp:lineTo x="21739" y="0"/>
                <wp:lineTo x="-279" y="0"/>
              </wp:wrapPolygon>
            </wp:wrapTight>
            <wp:docPr id="2" name="Рисунок 2" descr="сканиров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канирование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7435" w:rsidRPr="00265313" w:rsidRDefault="00EF7435" w:rsidP="00265313">
      <w:pPr>
        <w:spacing w:line="360" w:lineRule="auto"/>
        <w:jc w:val="both"/>
        <w:rPr>
          <w:rFonts w:ascii="Verdana" w:hAnsi="Verdana"/>
          <w:sz w:val="28"/>
          <w:szCs w:val="28"/>
        </w:rPr>
      </w:pPr>
    </w:p>
    <w:p w:rsidR="00EF7435" w:rsidRPr="00265313" w:rsidRDefault="00EF7435" w:rsidP="00265313">
      <w:pPr>
        <w:spacing w:line="360" w:lineRule="auto"/>
        <w:jc w:val="both"/>
        <w:rPr>
          <w:rFonts w:ascii="Verdana" w:hAnsi="Verdana"/>
          <w:sz w:val="28"/>
          <w:szCs w:val="28"/>
        </w:rPr>
      </w:pPr>
    </w:p>
    <w:p w:rsidR="00EF7435" w:rsidRPr="00265313" w:rsidRDefault="00EF7435" w:rsidP="00265313">
      <w:pPr>
        <w:spacing w:line="360" w:lineRule="auto"/>
        <w:jc w:val="both"/>
        <w:rPr>
          <w:rFonts w:ascii="Verdana" w:hAnsi="Verdana"/>
          <w:sz w:val="28"/>
          <w:szCs w:val="28"/>
        </w:rPr>
      </w:pPr>
    </w:p>
    <w:p w:rsidR="00480B51" w:rsidRPr="00265313" w:rsidRDefault="009B248F" w:rsidP="00265313">
      <w:pPr>
        <w:spacing w:line="360" w:lineRule="auto"/>
        <w:jc w:val="both"/>
        <w:rPr>
          <w:rFonts w:ascii="Verdana" w:hAnsi="Verdana"/>
          <w:sz w:val="28"/>
          <w:szCs w:val="28"/>
        </w:rPr>
      </w:pPr>
      <w:r w:rsidRPr="00265313">
        <w:rPr>
          <w:rFonts w:ascii="Verdana" w:hAnsi="Verdana"/>
          <w:sz w:val="28"/>
          <w:szCs w:val="28"/>
        </w:rPr>
        <w:t>С предшественниками-однофамильцами Л. Н. Толстым и А. К. Толстым у Алексея Николаевича Толстого о</w:t>
      </w:r>
      <w:r w:rsidR="007068C7" w:rsidRPr="00265313">
        <w:rPr>
          <w:rFonts w:ascii="Verdana" w:hAnsi="Verdana"/>
          <w:sz w:val="28"/>
          <w:szCs w:val="28"/>
        </w:rPr>
        <w:t xml:space="preserve">бщий пращур - сподвижник Петра </w:t>
      </w:r>
      <w:r w:rsidR="007068C7" w:rsidRPr="00265313">
        <w:rPr>
          <w:rFonts w:ascii="Verdana" w:hAnsi="Verdana"/>
          <w:sz w:val="28"/>
          <w:szCs w:val="28"/>
          <w:lang w:val="en-US"/>
        </w:rPr>
        <w:t>I</w:t>
      </w:r>
      <w:r w:rsidRPr="00265313">
        <w:rPr>
          <w:rFonts w:ascii="Verdana" w:hAnsi="Verdana"/>
          <w:sz w:val="28"/>
          <w:szCs w:val="28"/>
        </w:rPr>
        <w:t xml:space="preserve"> П. А. Толстой. Отец - Николай Александрович Толстой - предводитель самарского дворянства. Мать - Александра Леонтьевна, урожденная Тургенева.</w:t>
      </w:r>
      <w:r w:rsidR="00AF6BFF" w:rsidRPr="00265313">
        <w:rPr>
          <w:rFonts w:ascii="Verdana" w:hAnsi="Verdana"/>
          <w:sz w:val="28"/>
          <w:szCs w:val="28"/>
        </w:rPr>
        <w:t xml:space="preserve"> </w:t>
      </w:r>
      <w:r w:rsidRPr="00265313">
        <w:rPr>
          <w:rFonts w:ascii="Verdana" w:hAnsi="Verdana"/>
          <w:sz w:val="28"/>
          <w:szCs w:val="28"/>
        </w:rPr>
        <w:t>Детство будущего писателя до поступления в реальное училище прошло в имении отчима А. А. Бострома, на хуторе Сосновка.</w:t>
      </w:r>
      <w:r w:rsidR="00AF6BFF" w:rsidRPr="00265313">
        <w:rPr>
          <w:rFonts w:ascii="Verdana" w:hAnsi="Verdana"/>
          <w:sz w:val="28"/>
          <w:szCs w:val="28"/>
        </w:rPr>
        <w:t xml:space="preserve"> </w:t>
      </w:r>
      <w:r w:rsidRPr="00265313">
        <w:rPr>
          <w:rFonts w:ascii="Verdana" w:hAnsi="Verdana"/>
          <w:sz w:val="28"/>
          <w:szCs w:val="28"/>
        </w:rPr>
        <w:t>В годы первой русской революции Толстой</w:t>
      </w:r>
      <w:r w:rsidR="00AF6BFF" w:rsidRPr="00265313">
        <w:rPr>
          <w:rFonts w:ascii="Verdana" w:hAnsi="Verdana"/>
          <w:sz w:val="28"/>
          <w:szCs w:val="28"/>
        </w:rPr>
        <w:t xml:space="preserve"> - студент Петербургского техно</w:t>
      </w:r>
      <w:r w:rsidRPr="00265313">
        <w:rPr>
          <w:rFonts w:ascii="Verdana" w:hAnsi="Verdana"/>
          <w:sz w:val="28"/>
          <w:szCs w:val="28"/>
        </w:rPr>
        <w:t>логического института, участвовал в студенческих сходках, демонстрациях. Две</w:t>
      </w:r>
      <w:r w:rsidR="007068C7" w:rsidRPr="00265313">
        <w:rPr>
          <w:rFonts w:ascii="Verdana" w:hAnsi="Verdana"/>
          <w:sz w:val="28"/>
          <w:szCs w:val="28"/>
        </w:rPr>
        <w:t xml:space="preserve"> </w:t>
      </w:r>
      <w:r w:rsidRPr="00265313">
        <w:rPr>
          <w:rFonts w:ascii="Verdana" w:hAnsi="Verdana"/>
          <w:sz w:val="28"/>
          <w:szCs w:val="28"/>
        </w:rPr>
        <w:t>поездки в Европу (Германию и Италию) расш</w:t>
      </w:r>
      <w:r w:rsidR="00AF6BFF" w:rsidRPr="00265313">
        <w:rPr>
          <w:rFonts w:ascii="Verdana" w:hAnsi="Verdana"/>
          <w:sz w:val="28"/>
          <w:szCs w:val="28"/>
        </w:rPr>
        <w:t xml:space="preserve">иряют его гуманитарное образование. Ко </w:t>
      </w:r>
      <w:r w:rsidRPr="00265313">
        <w:rPr>
          <w:rFonts w:ascii="Verdana" w:hAnsi="Verdana"/>
          <w:sz w:val="28"/>
          <w:szCs w:val="28"/>
        </w:rPr>
        <w:t>времени окончания института выясняетс</w:t>
      </w:r>
      <w:r w:rsidR="00AF6BFF" w:rsidRPr="00265313">
        <w:rPr>
          <w:rFonts w:ascii="Verdana" w:hAnsi="Verdana"/>
          <w:sz w:val="28"/>
          <w:szCs w:val="28"/>
        </w:rPr>
        <w:t>я, что призвание его не инженер</w:t>
      </w:r>
      <w:r w:rsidRPr="00265313">
        <w:rPr>
          <w:rFonts w:ascii="Verdana" w:hAnsi="Verdana"/>
          <w:sz w:val="28"/>
          <w:szCs w:val="28"/>
        </w:rPr>
        <w:t>ное дело, а писательство.</w:t>
      </w:r>
      <w:r w:rsidR="00AF6BFF" w:rsidRPr="00265313">
        <w:rPr>
          <w:rFonts w:ascii="Verdana" w:hAnsi="Verdana"/>
          <w:sz w:val="28"/>
          <w:szCs w:val="28"/>
        </w:rPr>
        <w:t xml:space="preserve"> Т</w:t>
      </w:r>
      <w:r w:rsidR="007068C7" w:rsidRPr="00265313">
        <w:rPr>
          <w:rFonts w:ascii="Verdana" w:hAnsi="Verdana"/>
          <w:sz w:val="28"/>
          <w:szCs w:val="28"/>
        </w:rPr>
        <w:t xml:space="preserve">олстой начинал в </w:t>
      </w:r>
      <w:r w:rsidRPr="00265313">
        <w:rPr>
          <w:rFonts w:ascii="Verdana" w:hAnsi="Verdana"/>
          <w:sz w:val="28"/>
          <w:szCs w:val="28"/>
        </w:rPr>
        <w:t xml:space="preserve">литературе как поэт. В </w:t>
      </w:r>
      <w:smartTag w:uri="urn:schemas-microsoft-com:office:smarttags" w:element="metricconverter">
        <w:smartTagPr>
          <w:attr w:name="ProductID" w:val="1907 г"/>
        </w:smartTagPr>
        <w:r w:rsidRPr="00265313">
          <w:rPr>
            <w:rFonts w:ascii="Verdana" w:hAnsi="Verdana"/>
            <w:sz w:val="28"/>
            <w:szCs w:val="28"/>
          </w:rPr>
          <w:t>1907 г</w:t>
        </w:r>
      </w:smartTag>
      <w:r w:rsidRPr="00265313">
        <w:rPr>
          <w:rFonts w:ascii="Verdana" w:hAnsi="Verdana"/>
          <w:sz w:val="28"/>
          <w:szCs w:val="28"/>
        </w:rPr>
        <w:t>. вышла его первая книга стихов «Лирика», которую впоследствии он называл «подражательной, наивной и плохой». Удачнее была вторая книга «За синими реками» (1911).</w:t>
      </w:r>
      <w:r w:rsidR="00AF6BFF" w:rsidRPr="00265313">
        <w:rPr>
          <w:rFonts w:ascii="Verdana" w:hAnsi="Verdana"/>
          <w:sz w:val="28"/>
          <w:szCs w:val="28"/>
        </w:rPr>
        <w:t xml:space="preserve"> </w:t>
      </w:r>
      <w:r w:rsidRPr="00265313">
        <w:rPr>
          <w:rFonts w:ascii="Verdana" w:hAnsi="Verdana"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1910 г"/>
        </w:smartTagPr>
        <w:r w:rsidRPr="00265313">
          <w:rPr>
            <w:rFonts w:ascii="Verdana" w:hAnsi="Verdana"/>
            <w:sz w:val="28"/>
            <w:szCs w:val="28"/>
          </w:rPr>
          <w:t>1910 г</w:t>
        </w:r>
      </w:smartTag>
      <w:r w:rsidRPr="00265313">
        <w:rPr>
          <w:rFonts w:ascii="Verdana" w:hAnsi="Verdana"/>
          <w:sz w:val="28"/>
          <w:szCs w:val="28"/>
        </w:rPr>
        <w:t xml:space="preserve">. появилась первая книга прозы Толстого «Повести </w:t>
      </w:r>
      <w:r w:rsidR="00AF6BFF" w:rsidRPr="00265313">
        <w:rPr>
          <w:rFonts w:ascii="Verdana" w:hAnsi="Verdana"/>
          <w:sz w:val="28"/>
          <w:szCs w:val="28"/>
        </w:rPr>
        <w:t>и</w:t>
      </w:r>
      <w:r w:rsidRPr="00265313">
        <w:rPr>
          <w:rFonts w:ascii="Verdana" w:hAnsi="Verdana"/>
          <w:sz w:val="28"/>
          <w:szCs w:val="28"/>
        </w:rPr>
        <w:t xml:space="preserve"> рассказы», в нее вошли «Заволжье», «Н</w:t>
      </w:r>
      <w:r w:rsidR="00AF6BFF" w:rsidRPr="00265313">
        <w:rPr>
          <w:rFonts w:ascii="Verdana" w:hAnsi="Verdana"/>
          <w:sz w:val="28"/>
          <w:szCs w:val="28"/>
        </w:rPr>
        <w:t>еделя в Т</w:t>
      </w:r>
      <w:r w:rsidR="007068C7" w:rsidRPr="00265313">
        <w:rPr>
          <w:rFonts w:ascii="Verdana" w:hAnsi="Verdana"/>
          <w:sz w:val="28"/>
          <w:szCs w:val="28"/>
        </w:rPr>
        <w:t>у</w:t>
      </w:r>
      <w:r w:rsidR="00AF6BFF" w:rsidRPr="00265313">
        <w:rPr>
          <w:rFonts w:ascii="Verdana" w:hAnsi="Verdana"/>
          <w:sz w:val="28"/>
          <w:szCs w:val="28"/>
        </w:rPr>
        <w:t xml:space="preserve">ргеневе», «Сватовство» </w:t>
      </w:r>
      <w:r w:rsidR="007068C7" w:rsidRPr="00265313">
        <w:rPr>
          <w:rFonts w:ascii="Verdana" w:hAnsi="Verdana"/>
          <w:sz w:val="28"/>
          <w:szCs w:val="28"/>
        </w:rPr>
        <w:t xml:space="preserve">и </w:t>
      </w:r>
      <w:r w:rsidRPr="00265313">
        <w:rPr>
          <w:rFonts w:ascii="Verdana" w:hAnsi="Verdana"/>
          <w:sz w:val="28"/>
          <w:szCs w:val="28"/>
        </w:rPr>
        <w:t xml:space="preserve"> др. Это был цикл произведений одной темы - о жизни заволжских помещиков, запустении родовых дворянских усадеб и упадке нравов некогда могущественного класса. Вскоре выходят романы «Чудаки», «Хромой барин».</w:t>
      </w:r>
      <w:r w:rsidR="007068C7" w:rsidRPr="00265313">
        <w:rPr>
          <w:rFonts w:ascii="Verdana" w:hAnsi="Verdana"/>
          <w:sz w:val="28"/>
          <w:szCs w:val="28"/>
        </w:rPr>
        <w:t xml:space="preserve"> </w:t>
      </w:r>
      <w:r w:rsidRPr="00265313">
        <w:rPr>
          <w:rFonts w:ascii="Verdana" w:hAnsi="Verdana"/>
          <w:sz w:val="28"/>
          <w:szCs w:val="28"/>
        </w:rPr>
        <w:t xml:space="preserve">До революции </w:t>
      </w:r>
      <w:smartTag w:uri="urn:schemas-microsoft-com:office:smarttags" w:element="metricconverter">
        <w:smartTagPr>
          <w:attr w:name="ProductID" w:val="1917 г"/>
        </w:smartTagPr>
        <w:r w:rsidRPr="00265313">
          <w:rPr>
            <w:rFonts w:ascii="Verdana" w:hAnsi="Verdana"/>
            <w:sz w:val="28"/>
            <w:szCs w:val="28"/>
          </w:rPr>
          <w:t>1917 г</w:t>
        </w:r>
      </w:smartTag>
      <w:r w:rsidRPr="00265313">
        <w:rPr>
          <w:rFonts w:ascii="Verdana" w:hAnsi="Verdana"/>
          <w:sz w:val="28"/>
          <w:szCs w:val="28"/>
        </w:rPr>
        <w:t>. на московских сценах игрались семь пьес Толстого.</w:t>
      </w:r>
      <w:r w:rsidR="007068C7" w:rsidRPr="00265313">
        <w:rPr>
          <w:rFonts w:ascii="Verdana" w:hAnsi="Verdana"/>
          <w:sz w:val="28"/>
          <w:szCs w:val="28"/>
        </w:rPr>
        <w:t xml:space="preserve"> </w:t>
      </w:r>
      <w:r w:rsidRPr="00265313">
        <w:rPr>
          <w:rFonts w:ascii="Verdana" w:hAnsi="Verdana"/>
          <w:sz w:val="28"/>
          <w:szCs w:val="28"/>
        </w:rPr>
        <w:t>Они опубликованы под общим названием «Комедии о любви».</w:t>
      </w:r>
      <w:r w:rsidR="007068C7" w:rsidRPr="00265313">
        <w:rPr>
          <w:rFonts w:ascii="Verdana" w:hAnsi="Verdana"/>
          <w:sz w:val="28"/>
          <w:szCs w:val="28"/>
        </w:rPr>
        <w:t xml:space="preserve"> </w:t>
      </w:r>
      <w:r w:rsidRPr="00265313">
        <w:rPr>
          <w:rFonts w:ascii="Verdana" w:hAnsi="Verdana"/>
          <w:sz w:val="28"/>
          <w:szCs w:val="28"/>
        </w:rPr>
        <w:t xml:space="preserve">Во время первой мировой войны Толстой - военный корреспондент «Русских ведомостей». В очерках </w:t>
      </w:r>
      <w:r w:rsidRPr="00265313">
        <w:rPr>
          <w:rFonts w:ascii="Verdana" w:hAnsi="Verdana"/>
          <w:sz w:val="28"/>
          <w:szCs w:val="28"/>
        </w:rPr>
        <w:lastRenderedPageBreak/>
        <w:t>этого периода стремился показать войну без романтизации, сдержанно, ориентируясь на правду жизни.</w:t>
      </w:r>
      <w:r w:rsidR="00EF7435" w:rsidRPr="00265313">
        <w:rPr>
          <w:rFonts w:ascii="Verdana" w:hAnsi="Verdana"/>
          <w:sz w:val="28"/>
          <w:szCs w:val="28"/>
        </w:rPr>
        <w:t xml:space="preserve"> </w:t>
      </w:r>
      <w:r w:rsidRPr="00265313">
        <w:rPr>
          <w:rFonts w:ascii="Verdana" w:hAnsi="Verdana"/>
          <w:sz w:val="28"/>
          <w:szCs w:val="28"/>
        </w:rPr>
        <w:t xml:space="preserve">Февральскую революцию Толстой принял радостно. Поворот к Октябрю породил </w:t>
      </w:r>
      <w:r w:rsidR="007068C7" w:rsidRPr="00265313">
        <w:rPr>
          <w:rFonts w:ascii="Verdana" w:hAnsi="Verdana"/>
          <w:sz w:val="28"/>
          <w:szCs w:val="28"/>
        </w:rPr>
        <w:t>у</w:t>
      </w:r>
      <w:r w:rsidRPr="00265313">
        <w:rPr>
          <w:rFonts w:ascii="Verdana" w:hAnsi="Verdana"/>
          <w:sz w:val="28"/>
          <w:szCs w:val="28"/>
        </w:rPr>
        <w:t xml:space="preserve"> него тревоги и сомнения. Затем последовала эмиграция. С конца1921 г. Толстой примыкает к левым кругам эмиграции, а с апреля </w:t>
      </w:r>
      <w:smartTag w:uri="urn:schemas-microsoft-com:office:smarttags" w:element="metricconverter">
        <w:smartTagPr>
          <w:attr w:name="ProductID" w:val="1922 г"/>
        </w:smartTagPr>
        <w:r w:rsidRPr="00265313">
          <w:rPr>
            <w:rFonts w:ascii="Verdana" w:hAnsi="Verdana"/>
            <w:sz w:val="28"/>
            <w:szCs w:val="28"/>
          </w:rPr>
          <w:t>1922 г</w:t>
        </w:r>
      </w:smartTag>
      <w:r w:rsidR="007068C7" w:rsidRPr="00265313">
        <w:rPr>
          <w:rFonts w:ascii="Verdana" w:hAnsi="Verdana"/>
          <w:sz w:val="28"/>
          <w:szCs w:val="28"/>
        </w:rPr>
        <w:t>. разры</w:t>
      </w:r>
      <w:r w:rsidRPr="00265313">
        <w:rPr>
          <w:rFonts w:ascii="Verdana" w:hAnsi="Verdana"/>
          <w:sz w:val="28"/>
          <w:szCs w:val="28"/>
        </w:rPr>
        <w:t xml:space="preserve">вает с белой эмиграцией демонстративно. В августе </w:t>
      </w:r>
      <w:smartTag w:uri="urn:schemas-microsoft-com:office:smarttags" w:element="metricconverter">
        <w:smartTagPr>
          <w:attr w:name="ProductID" w:val="1923 г"/>
        </w:smartTagPr>
        <w:r w:rsidRPr="00265313">
          <w:rPr>
            <w:rFonts w:ascii="Verdana" w:hAnsi="Verdana"/>
            <w:sz w:val="28"/>
            <w:szCs w:val="28"/>
          </w:rPr>
          <w:t>1923 г</w:t>
        </w:r>
      </w:smartTag>
      <w:r w:rsidR="007068C7" w:rsidRPr="00265313">
        <w:rPr>
          <w:rFonts w:ascii="Verdana" w:hAnsi="Verdana"/>
          <w:sz w:val="28"/>
          <w:szCs w:val="28"/>
        </w:rPr>
        <w:t>. Толстой возвращает</w:t>
      </w:r>
      <w:r w:rsidRPr="00265313">
        <w:rPr>
          <w:rFonts w:ascii="Verdana" w:hAnsi="Verdana"/>
          <w:sz w:val="28"/>
          <w:szCs w:val="28"/>
        </w:rPr>
        <w:t>ся на Родину.</w:t>
      </w:r>
      <w:r w:rsidR="007068C7" w:rsidRPr="00265313">
        <w:rPr>
          <w:rFonts w:ascii="Verdana" w:hAnsi="Verdana"/>
          <w:sz w:val="28"/>
          <w:szCs w:val="28"/>
        </w:rPr>
        <w:t xml:space="preserve"> </w:t>
      </w:r>
      <w:r w:rsidRPr="00265313">
        <w:rPr>
          <w:rFonts w:ascii="Verdana" w:hAnsi="Verdana"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1922 г"/>
        </w:smartTagPr>
        <w:r w:rsidRPr="00265313">
          <w:rPr>
            <w:rFonts w:ascii="Verdana" w:hAnsi="Verdana"/>
            <w:sz w:val="28"/>
            <w:szCs w:val="28"/>
          </w:rPr>
          <w:t>1922 г</w:t>
        </w:r>
      </w:smartTag>
      <w:r w:rsidRPr="00265313">
        <w:rPr>
          <w:rFonts w:ascii="Verdana" w:hAnsi="Verdana"/>
          <w:sz w:val="28"/>
          <w:szCs w:val="28"/>
        </w:rPr>
        <w:t>. в журнале «Красная новь» опубл</w:t>
      </w:r>
      <w:r w:rsidR="007068C7" w:rsidRPr="00265313">
        <w:rPr>
          <w:rFonts w:ascii="Verdana" w:hAnsi="Verdana"/>
          <w:sz w:val="28"/>
          <w:szCs w:val="28"/>
        </w:rPr>
        <w:t>икован научно-фантастический ро</w:t>
      </w:r>
      <w:r w:rsidRPr="00265313">
        <w:rPr>
          <w:rFonts w:ascii="Verdana" w:hAnsi="Verdana"/>
          <w:sz w:val="28"/>
          <w:szCs w:val="28"/>
        </w:rPr>
        <w:t>ман Толстого «Аэлита». Привлекли внимание критиков повести «Голубые города» (1925) и «Гадюка» (1928).</w:t>
      </w:r>
      <w:r w:rsidR="00EF7435" w:rsidRPr="00265313">
        <w:rPr>
          <w:rFonts w:ascii="Verdana" w:hAnsi="Verdana"/>
          <w:sz w:val="28"/>
          <w:szCs w:val="28"/>
        </w:rPr>
        <w:t xml:space="preserve"> </w:t>
      </w:r>
      <w:r w:rsidR="007068C7" w:rsidRPr="00265313">
        <w:rPr>
          <w:rFonts w:ascii="Verdana" w:hAnsi="Verdana"/>
          <w:sz w:val="28"/>
          <w:szCs w:val="28"/>
        </w:rPr>
        <w:t>Сложную</w:t>
      </w:r>
      <w:r w:rsidRPr="00265313">
        <w:rPr>
          <w:rFonts w:ascii="Verdana" w:hAnsi="Verdana"/>
          <w:sz w:val="28"/>
          <w:szCs w:val="28"/>
        </w:rPr>
        <w:t xml:space="preserve"> творческую историю имеет трилогия «Хождение ПО мукам», работа над которой начата в </w:t>
      </w:r>
      <w:smartTag w:uri="urn:schemas-microsoft-com:office:smarttags" w:element="metricconverter">
        <w:smartTagPr>
          <w:attr w:name="ProductID" w:val="1919 г"/>
        </w:smartTagPr>
        <w:r w:rsidRPr="00265313">
          <w:rPr>
            <w:rFonts w:ascii="Verdana" w:hAnsi="Verdana"/>
            <w:sz w:val="28"/>
            <w:szCs w:val="28"/>
          </w:rPr>
          <w:t>1919 г</w:t>
        </w:r>
      </w:smartTag>
      <w:r w:rsidRPr="00265313">
        <w:rPr>
          <w:rFonts w:ascii="Verdana" w:hAnsi="Verdana"/>
          <w:sz w:val="28"/>
          <w:szCs w:val="28"/>
        </w:rPr>
        <w:t>. во Франции, а закончена перед Великой Отечественной войной.</w:t>
      </w:r>
      <w:r w:rsidR="00EF7435" w:rsidRPr="00265313">
        <w:rPr>
          <w:rFonts w:ascii="Verdana" w:hAnsi="Verdana"/>
          <w:sz w:val="28"/>
          <w:szCs w:val="28"/>
        </w:rPr>
        <w:t xml:space="preserve"> </w:t>
      </w:r>
      <w:r w:rsidRPr="00265313">
        <w:rPr>
          <w:rFonts w:ascii="Verdana" w:hAnsi="Verdana"/>
          <w:sz w:val="28"/>
          <w:szCs w:val="28"/>
        </w:rPr>
        <w:t>Напряженная работа над трилогией протекала параллельно работе</w:t>
      </w:r>
      <w:r w:rsidR="007068C7" w:rsidRPr="00265313">
        <w:rPr>
          <w:rFonts w:ascii="Verdana" w:hAnsi="Verdana"/>
          <w:sz w:val="28"/>
          <w:szCs w:val="28"/>
        </w:rPr>
        <w:t xml:space="preserve"> </w:t>
      </w:r>
      <w:r w:rsidRPr="00265313">
        <w:rPr>
          <w:rFonts w:ascii="Verdana" w:hAnsi="Verdana"/>
          <w:sz w:val="28"/>
          <w:szCs w:val="28"/>
        </w:rPr>
        <w:t xml:space="preserve">над </w:t>
      </w:r>
      <w:r w:rsidR="007068C7" w:rsidRPr="00265313">
        <w:rPr>
          <w:rFonts w:ascii="Verdana" w:hAnsi="Verdana"/>
          <w:sz w:val="28"/>
          <w:szCs w:val="28"/>
        </w:rPr>
        <w:t>романом</w:t>
      </w:r>
      <w:r w:rsidRPr="00265313">
        <w:rPr>
          <w:rFonts w:ascii="Verdana" w:hAnsi="Verdana"/>
          <w:sz w:val="28"/>
          <w:szCs w:val="28"/>
        </w:rPr>
        <w:t xml:space="preserve"> об эпохе Петра I </w:t>
      </w:r>
      <w:r w:rsidR="007068C7" w:rsidRPr="00265313">
        <w:rPr>
          <w:rFonts w:ascii="Verdana" w:hAnsi="Verdana"/>
          <w:sz w:val="28"/>
          <w:szCs w:val="28"/>
        </w:rPr>
        <w:t>,</w:t>
      </w:r>
      <w:r w:rsidRPr="00265313">
        <w:rPr>
          <w:rFonts w:ascii="Verdana" w:hAnsi="Verdana"/>
          <w:sz w:val="28"/>
          <w:szCs w:val="28"/>
        </w:rPr>
        <w:t xml:space="preserve"> который остался незавершенным.</w:t>
      </w:r>
      <w:r w:rsidR="007068C7" w:rsidRPr="00265313">
        <w:rPr>
          <w:rFonts w:ascii="Verdana" w:hAnsi="Verdana"/>
          <w:sz w:val="28"/>
          <w:szCs w:val="28"/>
        </w:rPr>
        <w:t xml:space="preserve"> </w:t>
      </w:r>
      <w:r w:rsidRPr="00265313">
        <w:rPr>
          <w:rFonts w:ascii="Verdana" w:hAnsi="Verdana"/>
          <w:sz w:val="28"/>
          <w:szCs w:val="28"/>
        </w:rPr>
        <w:t>В 1941-1943 гг. Толстой создает драматургическую дилогию «Иван Грозный».</w:t>
      </w:r>
    </w:p>
    <w:sectPr w:rsidR="00480B51" w:rsidRPr="00265313" w:rsidSect="00265313">
      <w:pgSz w:w="11906" w:h="16838"/>
      <w:pgMar w:top="719" w:right="566" w:bottom="1134" w:left="108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stylePaneFormatFilter w:val="3F01"/>
  <w:defaultTabStop w:val="708"/>
  <w:characterSpacingControl w:val="doNotCompress"/>
  <w:compat/>
  <w:rsids>
    <w:rsidRoot w:val="009B248F"/>
    <w:rsid w:val="00151F80"/>
    <w:rsid w:val="00212A9B"/>
    <w:rsid w:val="00265313"/>
    <w:rsid w:val="003572BD"/>
    <w:rsid w:val="00480B51"/>
    <w:rsid w:val="005B663E"/>
    <w:rsid w:val="005C77B4"/>
    <w:rsid w:val="006D3F25"/>
    <w:rsid w:val="007068C7"/>
    <w:rsid w:val="007E6998"/>
    <w:rsid w:val="009B248F"/>
    <w:rsid w:val="009F440D"/>
    <w:rsid w:val="00AD5206"/>
    <w:rsid w:val="00AE350C"/>
    <w:rsid w:val="00AF6BFF"/>
    <w:rsid w:val="00BC6BA0"/>
    <w:rsid w:val="00BD149A"/>
    <w:rsid w:val="00CE2786"/>
    <w:rsid w:val="00EF7435"/>
    <w:rsid w:val="00F13F5B"/>
    <w:rsid w:val="00F33D77"/>
    <w:rsid w:val="00FD5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>
      <o:colormenu v:ext="edit" fill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предшественниками-однофамильцами Л</vt:lpstr>
    </vt:vector>
  </TitlesOfParts>
  <Company>Home</Company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предшественниками-однофамильцами Л</dc:title>
  <dc:subject/>
  <dc:creator>Администратор</dc:creator>
  <cp:keywords/>
  <dc:description/>
  <cp:lastModifiedBy>Admin</cp:lastModifiedBy>
  <cp:revision>2</cp:revision>
  <dcterms:created xsi:type="dcterms:W3CDTF">2011-04-20T12:08:00Z</dcterms:created>
  <dcterms:modified xsi:type="dcterms:W3CDTF">2011-04-20T12:08:00Z</dcterms:modified>
</cp:coreProperties>
</file>